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44D" w:rsidRPr="0032244D" w:rsidRDefault="0032244D" w:rsidP="0032244D">
      <w:pPr>
        <w:jc w:val="center"/>
        <w:rPr>
          <w:rFonts w:cs="B Nazanin"/>
        </w:rPr>
      </w:pPr>
      <w:r w:rsidRPr="0032244D">
        <w:rPr>
          <w:rFonts w:cs="B Nazanin" w:hint="cs"/>
          <w:b/>
          <w:bCs/>
          <w:sz w:val="32"/>
          <w:szCs w:val="32"/>
          <w:rtl/>
        </w:rPr>
        <w:t>فلوچارت توانمندسازی جوامع محلی و تشکل های مردمی</w:t>
      </w:r>
    </w:p>
    <w:p w:rsidR="0032244D" w:rsidRPr="0032244D" w:rsidRDefault="00BE4C5D" w:rsidP="0032244D">
      <w:pPr>
        <w:rPr>
          <w:rFonts w:cs="B Nazanin"/>
        </w:rPr>
      </w:pPr>
      <w:r>
        <w:rPr>
          <w:rFonts w:cs="B Nazanin"/>
          <w:noProof/>
        </w:rPr>
        <w:pict>
          <v:oval id="_x0000_s1026" style="position:absolute;left:0;text-align:left;margin-left:130.7pt;margin-top:10.5pt;width:200.05pt;height:44.4pt;z-index:251660288;v-text-anchor:middle">
            <v:textbox>
              <w:txbxContent>
                <w:p w:rsidR="0032244D" w:rsidRPr="00A01B75" w:rsidRDefault="0032244D" w:rsidP="0032244D">
                  <w:pPr>
                    <w:jc w:val="center"/>
                    <w:rPr>
                      <w:rFonts w:cs="B Nazanin"/>
                      <w:sz w:val="40"/>
                      <w:szCs w:val="40"/>
                      <w:rtl/>
                    </w:rPr>
                  </w:pPr>
                  <w:bookmarkStart w:id="0" w:name="_GoBack"/>
                  <w:r w:rsidRPr="00A01B75">
                    <w:rPr>
                      <w:rFonts w:cs="B Nazanin" w:hint="cs"/>
                      <w:b/>
                      <w:bCs/>
                      <w:sz w:val="40"/>
                      <w:szCs w:val="40"/>
                      <w:rtl/>
                    </w:rPr>
                    <w:t>شروع</w:t>
                  </w:r>
                  <w:r w:rsidR="00275846">
                    <w:rPr>
                      <w:rFonts w:cs="B Nazanin" w:hint="cs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  <w:r w:rsidRPr="0032244D">
                    <w:rPr>
                      <w:rFonts w:cs="B Nazanin" w:hint="cs"/>
                      <w:b/>
                      <w:bCs/>
                      <w:sz w:val="40"/>
                      <w:szCs w:val="40"/>
                      <w:rtl/>
                    </w:rPr>
                    <w:t>فرآیند</w:t>
                  </w:r>
                  <w:bookmarkEnd w:id="0"/>
                </w:p>
              </w:txbxContent>
            </v:textbox>
            <w10:wrap anchorx="page"/>
          </v:oval>
        </w:pict>
      </w:r>
    </w:p>
    <w:p w:rsidR="0032244D" w:rsidRPr="0032244D" w:rsidRDefault="0032244D" w:rsidP="0032244D">
      <w:pPr>
        <w:rPr>
          <w:rFonts w:cs="B Nazanin"/>
        </w:rPr>
      </w:pPr>
    </w:p>
    <w:p w:rsidR="0032244D" w:rsidRPr="0032244D" w:rsidRDefault="00BE4C5D" w:rsidP="0032244D">
      <w:pPr>
        <w:rPr>
          <w:rFonts w:cs="B Nazanin"/>
        </w:rPr>
      </w:pPr>
      <w:r>
        <w:rPr>
          <w:rFonts w:cs="B Nazani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36.1pt;margin-top:4pt;width:.9pt;height:25.95pt;z-index:251661312" o:connectortype="straight">
            <v:stroke endarrow="block"/>
            <w10:wrap anchorx="page"/>
          </v:shape>
        </w:pict>
      </w:r>
    </w:p>
    <w:p w:rsidR="0032244D" w:rsidRPr="0032244D" w:rsidRDefault="00BE4C5D" w:rsidP="0032244D">
      <w:pPr>
        <w:rPr>
          <w:rFonts w:cs="B Nazanin"/>
        </w:rPr>
      </w:pPr>
      <w:r>
        <w:rPr>
          <w:rFonts w:cs="B Nazanin"/>
          <w:noProof/>
        </w:rPr>
        <w:pict>
          <v:rect id="_x0000_s1028" style="position:absolute;left:0;text-align:left;margin-left:56.95pt;margin-top:4.5pt;width:368.15pt;height:35.15pt;z-index:251662336">
            <v:textbox>
              <w:txbxContent>
                <w:p w:rsidR="0032244D" w:rsidRPr="0032244D" w:rsidRDefault="0082705C" w:rsidP="0032244D">
                  <w:pPr>
                    <w:spacing w:after="0" w:line="240" w:lineRule="auto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شناسایی جامعه هدف شامل زنان و </w:t>
                  </w:r>
                  <w:r w:rsidR="0032244D" w:rsidRPr="0032244D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مردان که بهره برداری مستقیم یا غیر مستقیم </w:t>
                  </w:r>
                  <w:r w:rsidR="0032244D" w:rsidRPr="0032244D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از منابع طبیعی دارند</w:t>
                  </w:r>
                  <w:r w:rsidR="00D0078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.</w:t>
                  </w:r>
                </w:p>
              </w:txbxContent>
            </v:textbox>
            <w10:wrap anchorx="page"/>
          </v:rect>
        </w:pict>
      </w:r>
    </w:p>
    <w:p w:rsidR="0032244D" w:rsidRPr="0032244D" w:rsidRDefault="00BE4C5D" w:rsidP="0032244D">
      <w:pPr>
        <w:rPr>
          <w:rFonts w:cs="B Nazanin"/>
        </w:rPr>
      </w:pPr>
      <w:r>
        <w:rPr>
          <w:rFonts w:cs="B Nazanin"/>
          <w:noProof/>
        </w:rPr>
        <w:pict>
          <v:shape id="_x0000_s1034" type="#_x0000_t32" style="position:absolute;left:0;text-align:left;margin-left:237.85pt;margin-top:14.2pt;width:.05pt;height:31.05pt;z-index:251668480" o:connectortype="straight">
            <v:stroke endarrow="block"/>
            <w10:wrap anchorx="page"/>
          </v:shape>
        </w:pict>
      </w:r>
    </w:p>
    <w:p w:rsidR="0032244D" w:rsidRPr="0032244D" w:rsidRDefault="00BE4C5D" w:rsidP="0032244D">
      <w:pPr>
        <w:rPr>
          <w:rFonts w:cs="B Nazanin"/>
        </w:rPr>
      </w:pPr>
      <w:r>
        <w:rPr>
          <w:rFonts w:cs="B Nazanin"/>
          <w:noProof/>
        </w:rPr>
        <w:pict>
          <v:rect id="_x0000_s1036" style="position:absolute;left:0;text-align:left;margin-left:56.95pt;margin-top:23pt;width:371.9pt;height:35pt;z-index:251670528">
            <v:textbox>
              <w:txbxContent>
                <w:p w:rsidR="0032244D" w:rsidRDefault="0032244D" w:rsidP="0032244D">
                  <w:pPr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rtl/>
                    </w:rPr>
                    <w:t>برگزاری دوره آموزشی برای تبیین اهمیت منابع طبیعی و نیز ضرورت ایجاد سازمانهای محلی</w:t>
                  </w:r>
                </w:p>
                <w:p w:rsidR="0032244D" w:rsidRDefault="0032244D" w:rsidP="0032244D"/>
              </w:txbxContent>
            </v:textbox>
            <w10:wrap anchorx="page"/>
          </v:rect>
        </w:pict>
      </w:r>
    </w:p>
    <w:p w:rsidR="0032244D" w:rsidRPr="0032244D" w:rsidRDefault="0032244D" w:rsidP="0032244D">
      <w:pPr>
        <w:rPr>
          <w:rFonts w:cs="B Nazanin"/>
        </w:rPr>
      </w:pPr>
    </w:p>
    <w:p w:rsidR="0032244D" w:rsidRPr="0032244D" w:rsidRDefault="00BE4C5D" w:rsidP="0032244D">
      <w:pPr>
        <w:rPr>
          <w:rFonts w:cs="B Nazanin"/>
        </w:rPr>
      </w:pPr>
      <w:r>
        <w:rPr>
          <w:rFonts w:cs="B Nazanin"/>
          <w:noProof/>
        </w:rPr>
        <w:pict>
          <v:shape id="_x0000_s1029" type="#_x0000_t32" style="position:absolute;left:0;text-align:left;margin-left:241.95pt;margin-top:11.55pt;width:.85pt;height:39.1pt;z-index:251663360" o:connectortype="straight">
            <v:stroke endarrow="block"/>
            <w10:wrap anchorx="page"/>
          </v:shape>
        </w:pict>
      </w:r>
    </w:p>
    <w:p w:rsidR="0032244D" w:rsidRPr="0032244D" w:rsidRDefault="0032244D" w:rsidP="0032244D">
      <w:pPr>
        <w:rPr>
          <w:rFonts w:cs="B Nazanin"/>
        </w:rPr>
      </w:pPr>
    </w:p>
    <w:p w:rsidR="0032244D" w:rsidRPr="0032244D" w:rsidRDefault="00BE4C5D" w:rsidP="0032244D">
      <w:pPr>
        <w:rPr>
          <w:rFonts w:cs="B Nazanin"/>
        </w:rPr>
      </w:pPr>
      <w:r>
        <w:rPr>
          <w:rFonts w:cs="B Nazanin"/>
          <w:noProof/>
        </w:rPr>
        <w:pict>
          <v:rect id="_x0000_s1039" style="position:absolute;left:0;text-align:left;margin-left:56.95pt;margin-top:-.2pt;width:376.95pt;height:31.5pt;z-index:251673600">
            <v:textbox>
              <w:txbxContent>
                <w:p w:rsidR="0032244D" w:rsidRDefault="0032244D" w:rsidP="0032244D">
                  <w:pPr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rtl/>
                    </w:rPr>
                    <w:t>ایجاد سازمانهای محلی با حضور اکثریت جامعه هدف (حداقل 80%)</w:t>
                  </w:r>
                </w:p>
                <w:p w:rsidR="0032244D" w:rsidRDefault="0032244D" w:rsidP="0032244D"/>
              </w:txbxContent>
            </v:textbox>
            <w10:wrap anchorx="page"/>
          </v:rect>
        </w:pict>
      </w:r>
    </w:p>
    <w:p w:rsidR="0032244D" w:rsidRPr="0032244D" w:rsidRDefault="00BE4C5D" w:rsidP="0032244D">
      <w:pPr>
        <w:rPr>
          <w:rFonts w:cs="B Nazanin"/>
        </w:rPr>
      </w:pPr>
      <w:r>
        <w:rPr>
          <w:rFonts w:cs="B Nazanin"/>
          <w:noProof/>
        </w:rPr>
        <w:pict>
          <v:shape id="_x0000_s1032" type="#_x0000_t32" style="position:absolute;left:0;text-align:left;margin-left:242.85pt;margin-top:9.6pt;width:0;height:30.3pt;z-index:251666432" o:connectortype="straight">
            <v:stroke endarrow="block"/>
            <w10:wrap anchorx="page"/>
          </v:shape>
        </w:pict>
      </w:r>
    </w:p>
    <w:p w:rsidR="0032244D" w:rsidRPr="0032244D" w:rsidRDefault="00BE4C5D" w:rsidP="0032244D">
      <w:pPr>
        <w:rPr>
          <w:rFonts w:cs="B Nazanin"/>
        </w:rPr>
      </w:pPr>
      <w:r>
        <w:rPr>
          <w:rFonts w:cs="B Nazanin"/>
          <w:noProof/>
        </w:rPr>
        <w:pict>
          <v:rect id="_x0000_s1035" style="position:absolute;left:0;text-align:left;margin-left:60.75pt;margin-top:14.45pt;width:381.25pt;height:40.2pt;z-index:251669504;v-text-anchor:middle">
            <v:textbox>
              <w:txbxContent>
                <w:p w:rsidR="0032244D" w:rsidRPr="00A01B75" w:rsidRDefault="0032244D" w:rsidP="0032244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>برگزاری دوره های آموزشی توانمندسازی جوام</w:t>
                  </w:r>
                  <w:r w:rsidR="009A3200"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>ع محلی (خودکقایی مالی و مشاغل خر</w:t>
                  </w:r>
                  <w:r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>د)</w:t>
                  </w:r>
                </w:p>
              </w:txbxContent>
            </v:textbox>
            <w10:wrap anchorx="page"/>
          </v:rect>
        </w:pict>
      </w:r>
    </w:p>
    <w:p w:rsidR="0032244D" w:rsidRPr="0032244D" w:rsidRDefault="0032244D" w:rsidP="0032244D">
      <w:pPr>
        <w:rPr>
          <w:rFonts w:cs="B Nazanin"/>
        </w:rPr>
      </w:pPr>
    </w:p>
    <w:p w:rsidR="0032244D" w:rsidRPr="0032244D" w:rsidRDefault="00BE4C5D" w:rsidP="0032244D">
      <w:pPr>
        <w:rPr>
          <w:rFonts w:cs="B Nazanin"/>
        </w:rPr>
      </w:pPr>
      <w:r>
        <w:rPr>
          <w:rFonts w:cs="B Nazanin"/>
          <w:noProof/>
        </w:rPr>
        <w:pict>
          <v:shape id="_x0000_s1033" type="#_x0000_t32" style="position:absolute;left:0;text-align:left;margin-left:242.9pt;margin-top:3.75pt;width:0;height:30.75pt;z-index:251667456" o:connectortype="straight">
            <v:stroke endarrow="block"/>
            <w10:wrap anchorx="page"/>
          </v:shape>
        </w:pict>
      </w:r>
    </w:p>
    <w:p w:rsidR="0032244D" w:rsidRPr="0032244D" w:rsidRDefault="00BE4C5D" w:rsidP="0032244D">
      <w:pPr>
        <w:rPr>
          <w:rFonts w:cs="B Nazanin"/>
        </w:rPr>
      </w:pPr>
      <w:r>
        <w:rPr>
          <w:rFonts w:cs="B Nazanin"/>
          <w:noProof/>
        </w:rPr>
        <w:pict>
          <v:rect id="_x0000_s1038" style="position:absolute;left:0;text-align:left;margin-left:64.5pt;margin-top:9.05pt;width:377.5pt;height:35.3pt;z-index:251672576">
            <v:textbox>
              <w:txbxContent>
                <w:p w:rsidR="0032244D" w:rsidRDefault="0032244D" w:rsidP="006A7D6B">
                  <w:pPr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rtl/>
                    </w:rPr>
                    <w:t xml:space="preserve">ایجاد صندوقهای خرد اعتباری با مشارکت </w:t>
                  </w:r>
                  <w:r w:rsidR="006A7D6B">
                    <w:rPr>
                      <w:rFonts w:cs="B Lotus" w:hint="cs"/>
                      <w:b/>
                      <w:bCs/>
                      <w:rtl/>
                    </w:rPr>
                    <w:t>مالی</w:t>
                  </w:r>
                  <w:r>
                    <w:rPr>
                      <w:rFonts w:cs="B Lotus" w:hint="cs"/>
                      <w:b/>
                      <w:bCs/>
                      <w:rtl/>
                    </w:rPr>
                    <w:t xml:space="preserve"> جوامع محلی و دولت</w:t>
                  </w:r>
                </w:p>
                <w:p w:rsidR="0032244D" w:rsidRDefault="0032244D" w:rsidP="0032244D"/>
              </w:txbxContent>
            </v:textbox>
            <w10:wrap anchorx="page"/>
          </v:rect>
        </w:pict>
      </w:r>
    </w:p>
    <w:p w:rsidR="0032244D" w:rsidRPr="0032244D" w:rsidRDefault="00BE4C5D" w:rsidP="0032244D">
      <w:pPr>
        <w:rPr>
          <w:rFonts w:cs="B Nazanin"/>
        </w:rPr>
      </w:pPr>
      <w:r>
        <w:rPr>
          <w:rFonts w:cs="B Nazanin"/>
          <w:noProof/>
        </w:rPr>
        <w:pict>
          <v:shape id="_x0000_s1031" type="#_x0000_t32" style="position:absolute;left:0;text-align:left;margin-left:243.75pt;margin-top:18.95pt;width:0;height:26.85pt;z-index:251665408" o:connectortype="straight">
            <v:stroke endarrow="block"/>
            <w10:wrap anchorx="page"/>
          </v:shape>
        </w:pict>
      </w:r>
    </w:p>
    <w:p w:rsidR="0032244D" w:rsidRPr="0032244D" w:rsidRDefault="00BE4C5D" w:rsidP="0032244D">
      <w:pPr>
        <w:rPr>
          <w:rFonts w:cs="B Nazanin"/>
        </w:rPr>
      </w:pPr>
      <w:r>
        <w:rPr>
          <w:rFonts w:cs="B Nazanin"/>
          <w:noProof/>
        </w:rPr>
        <w:pict>
          <v:rect id="_x0000_s1042" style="position:absolute;left:0;text-align:left;margin-left:64.5pt;margin-top:24.8pt;width:382.55pt;height:27.65pt;z-index:251676672">
            <v:textbox>
              <w:txbxContent>
                <w:p w:rsidR="0032244D" w:rsidRPr="00A01B75" w:rsidRDefault="0032244D" w:rsidP="005321C4">
                  <w:pPr>
                    <w:jc w:val="center"/>
                  </w:pPr>
                  <w:r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 xml:space="preserve">پس انداز </w:t>
                  </w:r>
                  <w:r w:rsidR="005321C4"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>منظ</w:t>
                  </w:r>
                  <w:r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>م جوامع محلی در صندوقهای خرد اعتباری</w:t>
                  </w:r>
                </w:p>
              </w:txbxContent>
            </v:textbox>
            <w10:wrap anchorx="page"/>
          </v:rect>
        </w:pict>
      </w:r>
    </w:p>
    <w:p w:rsidR="0032244D" w:rsidRPr="0032244D" w:rsidRDefault="0032244D" w:rsidP="0032244D">
      <w:pPr>
        <w:rPr>
          <w:rFonts w:cs="B Nazanin"/>
        </w:rPr>
      </w:pPr>
    </w:p>
    <w:p w:rsidR="0032244D" w:rsidRPr="0032244D" w:rsidRDefault="00BE4C5D" w:rsidP="0032244D">
      <w:pPr>
        <w:tabs>
          <w:tab w:val="left" w:pos="1230"/>
          <w:tab w:val="left" w:pos="1558"/>
        </w:tabs>
        <w:rPr>
          <w:rFonts w:cs="B Nazanin"/>
        </w:rPr>
      </w:pPr>
      <w:r>
        <w:rPr>
          <w:rFonts w:cs="B Nazanin"/>
          <w:noProof/>
        </w:rPr>
        <w:pict>
          <v:shape id="_x0000_s1106" type="#_x0000_t32" style="position:absolute;left:0;text-align:left;margin-left:243.75pt;margin-top:1.6pt;width:.05pt;height:26.85pt;z-index:251700224" o:connectortype="straight">
            <v:stroke endarrow="block"/>
            <w10:wrap anchorx="page"/>
          </v:shape>
        </w:pict>
      </w:r>
      <w:r w:rsidR="0032244D" w:rsidRPr="0032244D">
        <w:rPr>
          <w:rFonts w:cs="B Nazanin"/>
        </w:rPr>
        <w:tab/>
      </w:r>
    </w:p>
    <w:p w:rsidR="0032244D" w:rsidRPr="0032244D" w:rsidRDefault="00BE4C5D" w:rsidP="0032244D">
      <w:pPr>
        <w:rPr>
          <w:rFonts w:cs="B Nazanin"/>
        </w:rPr>
      </w:pPr>
      <w:r>
        <w:rPr>
          <w:rFonts w:cs="B Nazanin"/>
          <w:noProof/>
        </w:rPr>
        <w:pict>
          <v:rect id="_x0000_s1037" style="position:absolute;left:0;text-align:left;margin-left:70.1pt;margin-top:10pt;width:376.95pt;height:29.9pt;z-index:251671552">
            <v:textbox>
              <w:txbxContent>
                <w:p w:rsidR="0032244D" w:rsidRDefault="0082705C" w:rsidP="00AD5675">
                  <w:pPr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rtl/>
                    </w:rPr>
                    <w:t>آموزش مشاغل جایگزین</w:t>
                  </w:r>
                  <w:r w:rsidR="0032244D">
                    <w:rPr>
                      <w:rFonts w:cs="B Lotus" w:hint="cs"/>
                      <w:b/>
                      <w:bCs/>
                      <w:rtl/>
                    </w:rPr>
                    <w:t xml:space="preserve"> و نیز اعطای تسهیلات خرد از محل صندوق</w:t>
                  </w:r>
                </w:p>
                <w:p w:rsidR="0032244D" w:rsidRDefault="0032244D" w:rsidP="0032244D"/>
              </w:txbxContent>
            </v:textbox>
            <w10:wrap anchorx="page"/>
          </v:rect>
        </w:pict>
      </w:r>
    </w:p>
    <w:p w:rsidR="0032244D" w:rsidRPr="0032244D" w:rsidRDefault="00BE4C5D" w:rsidP="0032244D">
      <w:pPr>
        <w:rPr>
          <w:rFonts w:cs="B Nazanin"/>
        </w:rPr>
      </w:pPr>
      <w:r>
        <w:rPr>
          <w:rFonts w:cs="B Nazanin"/>
          <w:noProof/>
        </w:rPr>
        <w:pict>
          <v:shape id="_x0000_s1107" type="#_x0000_t32" style="position:absolute;left:0;text-align:left;margin-left:247.3pt;margin-top:14.45pt;width:0;height:26.85pt;z-index:251701248" o:connectortype="straight">
            <v:stroke endarrow="block"/>
            <w10:wrap anchorx="page"/>
          </v:shape>
        </w:pict>
      </w:r>
    </w:p>
    <w:p w:rsidR="0032244D" w:rsidRPr="0032244D" w:rsidRDefault="00BE4C5D" w:rsidP="0032244D">
      <w:pPr>
        <w:tabs>
          <w:tab w:val="left" w:pos="1172"/>
          <w:tab w:val="left" w:pos="1357"/>
          <w:tab w:val="center" w:pos="4513"/>
        </w:tabs>
        <w:rPr>
          <w:rFonts w:cs="B Nazanin"/>
          <w:rtl/>
        </w:rPr>
      </w:pPr>
      <w:r>
        <w:rPr>
          <w:rFonts w:cs="B Nazanin"/>
          <w:noProof/>
          <w:rtl/>
        </w:rPr>
        <w:pict>
          <v:rect id="_x0000_s1056" style="position:absolute;left:0;text-align:left;margin-left:70.1pt;margin-top:18.35pt;width:363.8pt;height:26.75pt;z-index:251687936">
            <v:textbox style="mso-next-textbox:#_x0000_s1056">
              <w:txbxContent>
                <w:p w:rsidR="0032244D" w:rsidRPr="006A7D6B" w:rsidRDefault="0082705C" w:rsidP="0032244D">
                  <w:pPr>
                    <w:jc w:val="center"/>
                    <w:rPr>
                      <w:sz w:val="32"/>
                      <w:szCs w:val="32"/>
                    </w:rPr>
                  </w:pPr>
                  <w:r w:rsidRPr="006A7D6B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ایجاد مشاغل خرد جایگزین</w:t>
                  </w:r>
                </w:p>
              </w:txbxContent>
            </v:textbox>
            <w10:wrap anchorx="page"/>
          </v:rect>
        </w:pict>
      </w:r>
      <w:r w:rsidR="0032244D" w:rsidRPr="0032244D">
        <w:rPr>
          <w:rFonts w:cs="B Nazanin"/>
          <w:rtl/>
        </w:rPr>
        <w:tab/>
      </w:r>
      <w:r w:rsidR="0032244D" w:rsidRPr="0032244D">
        <w:rPr>
          <w:rFonts w:cs="B Nazanin"/>
          <w:rtl/>
        </w:rPr>
        <w:tab/>
      </w:r>
      <w:r w:rsidR="0032244D" w:rsidRPr="0032244D">
        <w:rPr>
          <w:rFonts w:cs="B Nazanin"/>
          <w:rtl/>
        </w:rPr>
        <w:tab/>
      </w:r>
    </w:p>
    <w:p w:rsidR="0032244D" w:rsidRPr="0032244D" w:rsidRDefault="00BE4C5D" w:rsidP="0032244D">
      <w:pPr>
        <w:rPr>
          <w:rFonts w:cs="B Nazanin"/>
        </w:rPr>
      </w:pPr>
      <w:r>
        <w:rPr>
          <w:rFonts w:cs="B Nazanin"/>
          <w:noProof/>
        </w:rPr>
        <w:pict>
          <v:shape id="_x0000_s1044" type="#_x0000_t32" style="position:absolute;left:0;text-align:left;margin-left:237pt;margin-top:16.35pt;width:.9pt;height:30.15pt;z-index:251678720" o:connectortype="straight">
            <v:stroke endarrow="block"/>
            <w10:wrap anchorx="page"/>
          </v:shape>
        </w:pict>
      </w:r>
    </w:p>
    <w:p w:rsidR="0032244D" w:rsidRPr="0032244D" w:rsidRDefault="00BE4C5D" w:rsidP="0032244D">
      <w:pPr>
        <w:rPr>
          <w:rFonts w:cs="B Nazanin"/>
          <w:rtl/>
        </w:rPr>
      </w:pPr>
      <w:r>
        <w:rPr>
          <w:rFonts w:cs="B Nazanin"/>
          <w:noProof/>
          <w:rtl/>
        </w:rPr>
        <w:pict>
          <v:rect id="_x0000_s1047" style="position:absolute;left:0;text-align:left;margin-left:64.5pt;margin-top:21.05pt;width:369.4pt;height:26.75pt;z-index:251681792">
            <v:textbox>
              <w:txbxContent>
                <w:p w:rsidR="0032244D" w:rsidRPr="0082705C" w:rsidRDefault="00D00780" w:rsidP="0082705C">
                  <w:pPr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 xml:space="preserve">ارزیابی اثرات </w:t>
                  </w:r>
                  <w:r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 xml:space="preserve">ایجاد مشاغل خرد بر </w:t>
                  </w:r>
                  <w:r w:rsidR="0032244D" w:rsidRPr="0082705C"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>کاهش فشار دام بر مرتع و جنگل و حفظ منابع طبیعی</w:t>
                  </w:r>
                </w:p>
                <w:p w:rsidR="0032244D" w:rsidRDefault="0032244D" w:rsidP="0032244D"/>
              </w:txbxContent>
            </v:textbox>
            <w10:wrap anchorx="page"/>
          </v:rect>
        </w:pict>
      </w:r>
    </w:p>
    <w:p w:rsidR="0032244D" w:rsidRPr="0032244D" w:rsidRDefault="00BE4C5D" w:rsidP="0032244D">
      <w:pPr>
        <w:rPr>
          <w:rFonts w:cs="B Nazanin"/>
        </w:rPr>
      </w:pPr>
      <w:r>
        <w:rPr>
          <w:rFonts w:cs="B Nazanin"/>
          <w:noProof/>
        </w:rPr>
        <w:pict>
          <v:shape id="_x0000_s1109" type="#_x0000_t32" style="position:absolute;left:0;text-align:left;margin-left:237.85pt;margin-top:22.95pt;width:.95pt;height:15.2pt;z-index:251703296" o:connectortype="straight">
            <v:stroke endarrow="block"/>
            <w10:wrap anchorx="page"/>
          </v:shape>
        </w:pict>
      </w:r>
    </w:p>
    <w:p w:rsidR="0032244D" w:rsidRPr="0032244D" w:rsidRDefault="00BE4C5D" w:rsidP="0032244D">
      <w:pPr>
        <w:tabs>
          <w:tab w:val="left" w:pos="3902"/>
          <w:tab w:val="center" w:pos="4206"/>
        </w:tabs>
        <w:rPr>
          <w:rFonts w:cs="B Nazanin"/>
          <w:rtl/>
        </w:rPr>
      </w:pPr>
      <w:r>
        <w:rPr>
          <w:rFonts w:cs="B Nazanin"/>
          <w:noProof/>
          <w:rtl/>
        </w:rPr>
        <w:pict>
          <v:rect id="_x0000_s1048" style="position:absolute;left:0;text-align:left;margin-left:70.1pt;margin-top:12.75pt;width:363.8pt;height:26.75pt;z-index:251682816">
            <v:textbox>
              <w:txbxContent>
                <w:p w:rsidR="0032244D" w:rsidRPr="0082705C" w:rsidRDefault="0032244D" w:rsidP="0082705C">
                  <w:pPr>
                    <w:jc w:val="center"/>
                    <w:rPr>
                      <w:rFonts w:cs="B Lotus"/>
                      <w:b/>
                      <w:bCs/>
                      <w:sz w:val="34"/>
                      <w:szCs w:val="34"/>
                      <w:rtl/>
                    </w:rPr>
                  </w:pPr>
                  <w:r w:rsidRPr="0082705C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 xml:space="preserve">اصلاح فرآیند و بهبودمستمر </w:t>
                  </w:r>
                  <w:r w:rsidR="0082705C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(پایش و ارزیابی مشارکتی</w:t>
                  </w:r>
                  <w:r w:rsidRPr="0082705C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</w:p>
                <w:p w:rsidR="0032244D" w:rsidRDefault="0032244D" w:rsidP="0032244D"/>
              </w:txbxContent>
            </v:textbox>
            <w10:wrap anchorx="page"/>
          </v:rect>
        </w:pict>
      </w:r>
      <w:r w:rsidR="0032244D" w:rsidRPr="0032244D">
        <w:rPr>
          <w:rFonts w:cs="B Nazanin"/>
          <w:rtl/>
        </w:rPr>
        <w:tab/>
      </w:r>
      <w:r w:rsidR="0032244D" w:rsidRPr="0032244D">
        <w:rPr>
          <w:rFonts w:cs="B Nazanin"/>
        </w:rPr>
        <w:tab/>
      </w:r>
    </w:p>
    <w:p w:rsidR="002409D7" w:rsidRPr="0032244D" w:rsidRDefault="00BE4C5D" w:rsidP="0032244D">
      <w:pPr>
        <w:bidi w:val="0"/>
        <w:rPr>
          <w:rFonts w:cs="B Nazanin"/>
        </w:rPr>
      </w:pPr>
      <w:r>
        <w:rPr>
          <w:rFonts w:cs="B Nazanin"/>
          <w:noProof/>
        </w:rPr>
        <w:pict>
          <v:shape id="_x0000_s1110" type="#_x0000_t32" style="position:absolute;margin-left:236.1pt;margin-top:10.75pt;width:.9pt;height:30.15pt;z-index:251704320" o:connectortype="straight">
            <v:stroke endarrow="block"/>
            <w10:wrap anchorx="page"/>
          </v:shape>
        </w:pict>
      </w:r>
      <w:r>
        <w:rPr>
          <w:rFonts w:cs="B Nazanin"/>
          <w:noProof/>
        </w:rPr>
        <w:pict>
          <v:oval id="_x0000_s1108" style="position:absolute;margin-left:165.55pt;margin-top:37.8pt;width:144.75pt;height:47pt;flip:y;z-index:251702272">
            <v:textbox style="mso-next-textbox:#_x0000_s1108">
              <w:txbxContent>
                <w:p w:rsidR="0032244D" w:rsidRPr="00911422" w:rsidRDefault="0032244D" w:rsidP="0032244D">
                  <w:pPr>
                    <w:jc w:val="center"/>
                    <w:rPr>
                      <w:rFonts w:cs="B Titr"/>
                      <w:sz w:val="34"/>
                      <w:szCs w:val="34"/>
                    </w:rPr>
                  </w:pPr>
                  <w:r w:rsidRPr="00911422">
                    <w:rPr>
                      <w:rFonts w:cs="B Titr" w:hint="cs"/>
                      <w:sz w:val="34"/>
                      <w:szCs w:val="34"/>
                      <w:rtl/>
                    </w:rPr>
                    <w:t>پایان</w:t>
                  </w:r>
                  <w:r w:rsidR="006A7D6B">
                    <w:rPr>
                      <w:rFonts w:cs="B Titr" w:hint="cs"/>
                      <w:sz w:val="34"/>
                      <w:szCs w:val="34"/>
                      <w:rtl/>
                    </w:rPr>
                    <w:t xml:space="preserve">  فرآیند</w:t>
                  </w:r>
                </w:p>
              </w:txbxContent>
            </v:textbox>
            <w10:wrap anchorx="page"/>
          </v:oval>
        </w:pict>
      </w:r>
      <w:r>
        <w:rPr>
          <w:rFonts w:cs="B Nazanin"/>
          <w:noProof/>
        </w:rPr>
        <w:pict>
          <v:rect id="_x0000_s1067" style="position:absolute;margin-left:119.65pt;margin-top:373.65pt;width:268.85pt;height:28.45pt;z-index:251699200">
            <v:textbox>
              <w:txbxContent>
                <w:p w:rsidR="0032244D" w:rsidRDefault="0032244D" w:rsidP="0032244D">
                  <w:pPr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rtl/>
                    </w:rPr>
                    <w:t>تدوین محتوای کارگاه ها و دوره های آموزشی و تعیین برنامه</w:t>
                  </w:r>
                </w:p>
                <w:p w:rsidR="0032244D" w:rsidRDefault="0032244D" w:rsidP="0032244D">
                  <w:pPr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  <w:p w:rsidR="0032244D" w:rsidRDefault="0032244D" w:rsidP="0032244D">
                  <w:pPr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rtl/>
                    </w:rPr>
                    <w:t>بررسی پرونده رزومه آموزشگران و انتخاب آموزشگران مناسب</w:t>
                  </w:r>
                </w:p>
                <w:p w:rsidR="0032244D" w:rsidRDefault="0032244D" w:rsidP="0032244D">
                  <w:pPr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  <w:p w:rsidR="0032244D" w:rsidRDefault="0032244D" w:rsidP="0032244D">
                  <w:pPr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rtl/>
                    </w:rPr>
                    <w:t>هماهنگی با آموزشگران و اعلام و اطلاع رسانی برنامه به آن ها</w:t>
                  </w:r>
                </w:p>
                <w:p w:rsidR="0032244D" w:rsidRDefault="0032244D" w:rsidP="0032244D"/>
              </w:txbxContent>
            </v:textbox>
            <w10:wrap anchorx="page"/>
          </v:rect>
        </w:pict>
      </w:r>
      <w:r>
        <w:rPr>
          <w:rFonts w:cs="B Nazanin"/>
          <w:noProof/>
        </w:rPr>
        <w:pict>
          <v:rect id="_x0000_s1066" style="position:absolute;margin-left:119.65pt;margin-top:323.4pt;width:268.85pt;height:28.45pt;z-index:251698176">
            <v:textbox>
              <w:txbxContent>
                <w:p w:rsidR="0032244D" w:rsidRDefault="0032244D" w:rsidP="0032244D">
                  <w:pPr>
                    <w:jc w:val="center"/>
                  </w:pPr>
                  <w:r>
                    <w:rPr>
                      <w:rFonts w:cs="B Lotus" w:hint="cs"/>
                      <w:b/>
                      <w:bCs/>
                      <w:rtl/>
                    </w:rPr>
                    <w:t>تعیین مکان برگزاری کارگاه ها و دوره های آموزشی</w:t>
                  </w:r>
                </w:p>
              </w:txbxContent>
            </v:textbox>
            <w10:wrap anchorx="page"/>
          </v:rect>
        </w:pict>
      </w:r>
    </w:p>
    <w:sectPr w:rsidR="002409D7" w:rsidRPr="0032244D" w:rsidSect="00911422">
      <w:pgSz w:w="11906" w:h="16838"/>
      <w:pgMar w:top="284" w:right="1440" w:bottom="1440" w:left="1440" w:header="708" w:footer="261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2244D"/>
    <w:rsid w:val="002409D7"/>
    <w:rsid w:val="00275846"/>
    <w:rsid w:val="002861D8"/>
    <w:rsid w:val="002D196B"/>
    <w:rsid w:val="0032244D"/>
    <w:rsid w:val="004607D8"/>
    <w:rsid w:val="00522BBE"/>
    <w:rsid w:val="005321C4"/>
    <w:rsid w:val="006A7D6B"/>
    <w:rsid w:val="0082705C"/>
    <w:rsid w:val="009A3200"/>
    <w:rsid w:val="00AD5675"/>
    <w:rsid w:val="00BA4AC8"/>
    <w:rsid w:val="00BE4C5D"/>
    <w:rsid w:val="00C4717A"/>
    <w:rsid w:val="00D00780"/>
    <w:rsid w:val="00F33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2"/>
    <o:shapelayout v:ext="edit">
      <o:idmap v:ext="edit" data="1"/>
      <o:rules v:ext="edit">
        <o:r id="V:Rule12" type="connector" idref="#_x0000_s1032"/>
        <o:r id="V:Rule13" type="connector" idref="#_x0000_s1027"/>
        <o:r id="V:Rule14" type="connector" idref="#_x0000_s1109"/>
        <o:r id="V:Rule15" type="connector" idref="#_x0000_s1029"/>
        <o:r id="V:Rule16" type="connector" idref="#_x0000_s1034"/>
        <o:r id="V:Rule17" type="connector" idref="#_x0000_s1031"/>
        <o:r id="V:Rule18" type="connector" idref="#_x0000_s1110"/>
        <o:r id="V:Rule19" type="connector" idref="#_x0000_s1107"/>
        <o:r id="V:Rule20" type="connector" idref="#_x0000_s1033"/>
        <o:r id="V:Rule21" type="connector" idref="#_x0000_s1044"/>
        <o:r id="V:Rule22" type="connector" idref="#_x0000_s1106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44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2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4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AdibSoftUser</cp:lastModifiedBy>
  <cp:revision>10</cp:revision>
  <cp:lastPrinted>2006-01-17T20:19:00Z</cp:lastPrinted>
  <dcterms:created xsi:type="dcterms:W3CDTF">2006-01-17T17:13:00Z</dcterms:created>
  <dcterms:modified xsi:type="dcterms:W3CDTF">2015-08-30T05:10:00Z</dcterms:modified>
</cp:coreProperties>
</file>