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5983" w14:textId="4FF28928" w:rsidR="0039260C" w:rsidRPr="001C0A43" w:rsidRDefault="001C0A43" w:rsidP="001C0A43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برای دیدن قوانین داخلی،شیوه نامه های اجرایی و دستورالعملهای فنی سازمان منابع طبیعی و آبخیزداری کشور به سایت سازمان(</w:t>
      </w:r>
      <w:r>
        <w:rPr>
          <w:rFonts w:cs="B Nazanin"/>
          <w:lang w:bidi="fa-IR"/>
        </w:rPr>
        <w:t>frw.ir</w:t>
      </w:r>
      <w:r>
        <w:rPr>
          <w:rFonts w:cs="B Nazanin" w:hint="cs"/>
          <w:rtl/>
          <w:lang w:bidi="fa-IR"/>
        </w:rPr>
        <w:t>) تب قوانین و مقررات مراجعه نمائید.</w:t>
      </w:r>
    </w:p>
    <w:sectPr w:rsidR="0039260C" w:rsidRPr="001C0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3"/>
    <w:rsid w:val="001C0A43"/>
    <w:rsid w:val="003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23FC"/>
  <w15:chartTrackingRefBased/>
  <w15:docId w15:val="{7718C71C-E071-4ACF-9617-2B0227B4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Zakieh Mohammadpoor</dc:creator>
  <cp:keywords/>
  <dc:description/>
  <cp:lastModifiedBy>Zakieh Mohammadpoor</cp:lastModifiedBy>
  <cp:revision>2</cp:revision>
  <dcterms:created xsi:type="dcterms:W3CDTF">2025-10-20T07:59:00Z</dcterms:created>
  <dcterms:modified xsi:type="dcterms:W3CDTF">2025-10-20T08:01:00Z</dcterms:modified>
</cp:coreProperties>
</file>